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5D" w:rsidRPr="009C615D" w:rsidRDefault="000246DD" w:rsidP="009C615D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C322F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9C615D" w:rsidRPr="00B82B52" w:rsidRDefault="009C615D" w:rsidP="009C615D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4C0106" w:rsidRDefault="00743929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 w:rsidRPr="008654F8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8654F8" w:rsidRPr="008654F8">
        <w:rPr>
          <w:rFonts w:asciiTheme="minorHAnsi" w:hAnsiTheme="minorHAnsi"/>
          <w:b/>
          <w:color w:val="0F243E" w:themeColor="text2" w:themeShade="80"/>
          <w:sz w:val="22"/>
          <w:szCs w:val="22"/>
        </w:rPr>
        <w:t>7632675AA8</w:t>
      </w:r>
    </w:p>
    <w:p w:rsidR="00BF3D5C" w:rsidRPr="004C0106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BF3D5C" w:rsidRPr="0012213E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454C67">
      <w:pPr>
        <w:ind w:left="4111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12213E" w:rsidRDefault="0012213E" w:rsidP="00454C67">
      <w:pPr>
        <w:ind w:left="4111"/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</w:pPr>
      <w:r w:rsidRPr="0012213E"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  <w:t>Consiglio Regionale della Campania</w:t>
      </w:r>
    </w:p>
    <w:p w:rsidR="00C23DF5" w:rsidRPr="00454C67" w:rsidRDefault="0012213E" w:rsidP="00454C67">
      <w:pPr>
        <w:ind w:left="4111"/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</w:pPr>
      <w:r w:rsidRPr="00454C67"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  <w:t>Direzione Generale Risorse Umane, Finanziarie e Strumentali</w:t>
      </w:r>
    </w:p>
    <w:p w:rsidR="00BF3D5C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12213E" w:rsidRPr="004C0106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BF3D5C" w:rsidRPr="004C0106" w:rsidRDefault="00BF3D5C" w:rsidP="006C7066">
      <w:pPr>
        <w:pStyle w:val="Intestazione"/>
        <w:jc w:val="right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3A3440" w:rsidRPr="003A3440" w:rsidRDefault="00BF3D5C" w:rsidP="00EE1156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</w:pPr>
      <w:proofErr w:type="gramStart"/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OGGETTO:</w:t>
      </w:r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ab/>
      </w:r>
      <w:proofErr w:type="gramEnd"/>
      <w:r w:rsidR="003A3440"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PROCEDURA </w:t>
      </w:r>
      <w:r w:rsidR="004A70F3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APERT</w:t>
      </w:r>
      <w:r w:rsidR="003A3440"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A PER </w:t>
      </w:r>
      <w:r w:rsidR="004A70F3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L’</w:t>
      </w:r>
      <w:r w:rsidR="003A3440" w:rsidRPr="003A3440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AFFIDAMENTO</w:t>
      </w:r>
      <w:r w:rsid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 </w:t>
      </w:r>
      <w:r w:rsidR="008654F8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BI</w:t>
      </w:r>
      <w:r w:rsidR="00934E2D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E</w:t>
      </w:r>
      <w:r w:rsid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NNALE DEL </w:t>
      </w:r>
      <w:r w:rsidR="004A70F3" w:rsidRP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SERVIZIO DI </w:t>
      </w:r>
      <w:r w:rsidR="00EE1156" w:rsidRPr="00EE1156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GESTIONE E CONDUZIONE DELLA BUVETTE DEL CONSIGLIO REGIONALE DELLA CAMPANIA </w:t>
      </w:r>
    </w:p>
    <w:p w:rsidR="001965A8" w:rsidRDefault="00934E2D" w:rsidP="001965A8">
      <w:pPr>
        <w:pStyle w:val="Nessunaspaziatura"/>
        <w:spacing w:before="720"/>
        <w:jc w:val="center"/>
        <w:rPr>
          <w:color w:val="002060"/>
          <w:w w:val="90"/>
          <w:sz w:val="28"/>
          <w:szCs w:val="28"/>
          <w:bdr w:val="single" w:sz="4" w:space="0" w:color="002060"/>
        </w:rPr>
      </w:pPr>
      <w:r w:rsidRPr="00454C67">
        <w:rPr>
          <w:color w:val="002060"/>
          <w:w w:val="90"/>
          <w:sz w:val="28"/>
          <w:szCs w:val="28"/>
          <w:bdr w:val="single" w:sz="4" w:space="0" w:color="002060"/>
        </w:rPr>
        <w:t>DICHIARAZION</w:t>
      </w:r>
      <w:r w:rsidR="00AC322F">
        <w:rPr>
          <w:color w:val="002060"/>
          <w:w w:val="90"/>
          <w:sz w:val="28"/>
          <w:szCs w:val="28"/>
          <w:bdr w:val="single" w:sz="4" w:space="0" w:color="002060"/>
        </w:rPr>
        <w:t>I</w:t>
      </w:r>
      <w:r w:rsidRPr="00454C67">
        <w:rPr>
          <w:color w:val="002060"/>
          <w:w w:val="90"/>
          <w:sz w:val="28"/>
          <w:szCs w:val="28"/>
          <w:bdr w:val="single" w:sz="4" w:space="0" w:color="002060"/>
        </w:rPr>
        <w:t xml:space="preserve"> </w:t>
      </w:r>
      <w:r w:rsidR="003E642A" w:rsidRPr="003E642A">
        <w:rPr>
          <w:color w:val="002060"/>
          <w:w w:val="90"/>
          <w:sz w:val="28"/>
          <w:szCs w:val="28"/>
          <w:bdr w:val="single" w:sz="4" w:space="0" w:color="002060"/>
        </w:rPr>
        <w:t xml:space="preserve">AI SENSI DELL’ART. 80, COMMA 5 LETTERE </w:t>
      </w:r>
      <w:r w:rsidR="003E642A" w:rsidRPr="003E642A">
        <w:rPr>
          <w:rFonts w:ascii="Book Antiqua" w:hAnsi="Book Antiqua"/>
          <w:i/>
          <w:color w:val="002060"/>
          <w:w w:val="90"/>
          <w:sz w:val="28"/>
          <w:szCs w:val="28"/>
          <w:bdr w:val="single" w:sz="4" w:space="0" w:color="002060"/>
        </w:rPr>
        <w:t>f</w:t>
      </w:r>
      <w:r w:rsidR="003E642A" w:rsidRPr="003E642A">
        <w:rPr>
          <w:rFonts w:ascii="Book Antiqua" w:hAnsi="Book Antiqua"/>
          <w:color w:val="002060"/>
          <w:w w:val="90"/>
          <w:sz w:val="28"/>
          <w:szCs w:val="28"/>
          <w:bdr w:val="single" w:sz="4" w:space="0" w:color="002060"/>
        </w:rPr>
        <w:t>-</w:t>
      </w:r>
      <w:r w:rsidR="003E642A" w:rsidRPr="003E642A">
        <w:rPr>
          <w:rFonts w:ascii="Book Antiqua" w:hAnsi="Book Antiqua"/>
          <w:i/>
          <w:color w:val="002060"/>
          <w:w w:val="90"/>
          <w:sz w:val="28"/>
          <w:szCs w:val="28"/>
          <w:bdr w:val="single" w:sz="4" w:space="0" w:color="002060"/>
        </w:rPr>
        <w:t>bis</w:t>
      </w:r>
      <w:r w:rsidR="003E642A" w:rsidRPr="003E642A">
        <w:rPr>
          <w:rFonts w:ascii="Book Antiqua" w:hAnsi="Book Antiqua"/>
          <w:color w:val="002060"/>
          <w:w w:val="90"/>
          <w:sz w:val="28"/>
          <w:szCs w:val="28"/>
          <w:bdr w:val="single" w:sz="4" w:space="0" w:color="002060"/>
        </w:rPr>
        <w:t xml:space="preserve"> </w:t>
      </w:r>
      <w:r w:rsidR="003E642A" w:rsidRPr="003E642A">
        <w:rPr>
          <w:color w:val="002060"/>
          <w:w w:val="90"/>
          <w:sz w:val="28"/>
          <w:szCs w:val="28"/>
          <w:bdr w:val="single" w:sz="4" w:space="0" w:color="002060"/>
        </w:rPr>
        <w:t>ED</w:t>
      </w:r>
      <w:r w:rsidR="003E642A" w:rsidRPr="003E642A">
        <w:rPr>
          <w:rFonts w:ascii="Book Antiqua" w:hAnsi="Book Antiqua"/>
          <w:color w:val="002060"/>
          <w:w w:val="90"/>
          <w:sz w:val="28"/>
          <w:szCs w:val="28"/>
          <w:bdr w:val="single" w:sz="4" w:space="0" w:color="002060"/>
        </w:rPr>
        <w:t xml:space="preserve"> </w:t>
      </w:r>
      <w:r w:rsidR="003E642A" w:rsidRPr="003E642A">
        <w:rPr>
          <w:rFonts w:ascii="Book Antiqua" w:hAnsi="Book Antiqua"/>
          <w:i/>
          <w:color w:val="002060"/>
          <w:w w:val="90"/>
          <w:sz w:val="28"/>
          <w:szCs w:val="28"/>
          <w:bdr w:val="single" w:sz="4" w:space="0" w:color="002060"/>
        </w:rPr>
        <w:t>f</w:t>
      </w:r>
      <w:r w:rsidR="003E642A" w:rsidRPr="003E642A">
        <w:rPr>
          <w:rFonts w:ascii="Book Antiqua" w:hAnsi="Book Antiqua"/>
          <w:color w:val="002060"/>
          <w:w w:val="90"/>
          <w:sz w:val="28"/>
          <w:szCs w:val="28"/>
          <w:bdr w:val="single" w:sz="4" w:space="0" w:color="002060"/>
        </w:rPr>
        <w:t>-</w:t>
      </w:r>
      <w:r w:rsidR="003E642A" w:rsidRPr="003E642A">
        <w:rPr>
          <w:rFonts w:ascii="Book Antiqua" w:hAnsi="Book Antiqua"/>
          <w:i/>
          <w:iCs/>
          <w:color w:val="002060"/>
          <w:w w:val="90"/>
          <w:sz w:val="28"/>
          <w:szCs w:val="28"/>
          <w:bdr w:val="single" w:sz="4" w:space="0" w:color="002060"/>
        </w:rPr>
        <w:t>ter</w:t>
      </w:r>
      <w:r w:rsidR="003E642A" w:rsidRPr="003E642A">
        <w:rPr>
          <w:i/>
          <w:iCs/>
          <w:color w:val="002060"/>
          <w:w w:val="90"/>
          <w:sz w:val="28"/>
          <w:szCs w:val="28"/>
          <w:bdr w:val="single" w:sz="4" w:space="0" w:color="002060"/>
        </w:rPr>
        <w:t xml:space="preserve"> </w:t>
      </w:r>
      <w:r w:rsidR="003E642A" w:rsidRPr="003E642A">
        <w:rPr>
          <w:color w:val="002060"/>
          <w:w w:val="90"/>
          <w:sz w:val="28"/>
          <w:szCs w:val="28"/>
          <w:bdr w:val="single" w:sz="4" w:space="0" w:color="002060"/>
        </w:rPr>
        <w:t>DEL CODICE</w:t>
      </w:r>
    </w:p>
    <w:p w:rsidR="001965A8" w:rsidRPr="001965A8" w:rsidRDefault="001965A8" w:rsidP="001965A8">
      <w:pPr>
        <w:pStyle w:val="Nessunaspaziatura"/>
        <w:spacing w:after="720"/>
        <w:jc w:val="center"/>
        <w:rPr>
          <w:color w:val="002060"/>
          <w:w w:val="90"/>
          <w:sz w:val="28"/>
          <w:szCs w:val="28"/>
          <w:bdr w:val="single" w:sz="4" w:space="0" w:color="002060"/>
        </w:rPr>
      </w:pPr>
      <w:r w:rsidRPr="001965A8">
        <w:rPr>
          <w:color w:val="002060"/>
          <w:w w:val="90"/>
          <w:sz w:val="18"/>
          <w:szCs w:val="28"/>
          <w:bdr w:val="single" w:sz="4" w:space="0" w:color="002060"/>
        </w:rPr>
        <w:t>(ART. 15.2 DEL DISCIPLINARE DI GARA)</w:t>
      </w:r>
      <w:r>
        <w:rPr>
          <w:color w:val="002060"/>
          <w:w w:val="90"/>
          <w:sz w:val="28"/>
          <w:szCs w:val="28"/>
          <w:bdr w:val="single" w:sz="4" w:space="0" w:color="002060"/>
        </w:rPr>
        <w:t xml:space="preserve"> 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046D6A" w:rsidRPr="008B61BB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046D6A" w:rsidRPr="008B61BB" w:rsidRDefault="00046D6A" w:rsidP="00046D6A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046D6A" w:rsidRPr="008B61BB" w:rsidRDefault="00046D6A" w:rsidP="00046D6A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046D6A" w:rsidRPr="008B61BB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4A70F3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  <w:r w:rsidR="004A70F3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:rsidR="006158F4" w:rsidRPr="006158F4" w:rsidRDefault="006158F4" w:rsidP="006158F4">
      <w:pPr>
        <w:spacing w:before="240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ai</w:t>
      </w:r>
      <w:proofErr w:type="gram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sensi degli artt. 46 e 47 del D.P.R. 28 dicembre 2000 n. 445 e </w:t>
      </w:r>
      <w:proofErr w:type="spell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, consapevole delle sanzioni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penali previste dall’art. 76 del medesimo D.P.R. n. 445/2000 e </w:t>
      </w:r>
      <w:proofErr w:type="spell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per le ipotesi di falsità in atti e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dichiarazioni mendaci ivi indicate</w:t>
      </w:r>
    </w:p>
    <w:p w:rsidR="00482A55" w:rsidRPr="008B61BB" w:rsidRDefault="00482A55" w:rsidP="00482A55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:rsidR="00482A55" w:rsidRPr="008B61BB" w:rsidRDefault="00046D6A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0F243E" w:themeColor="text2" w:themeShade="80"/>
          <w:spacing w:val="60"/>
        </w:rPr>
      </w:pPr>
      <w:r>
        <w:rPr>
          <w:rFonts w:ascii="Arial" w:hAnsi="Arial" w:cs="Arial"/>
          <w:b/>
          <w:color w:val="0F243E" w:themeColor="text2" w:themeShade="80"/>
          <w:spacing w:val="60"/>
        </w:rPr>
        <w:br w:type="page"/>
      </w:r>
      <w:r w:rsidR="006158F4">
        <w:rPr>
          <w:rFonts w:ascii="Arial" w:hAnsi="Arial" w:cs="Arial"/>
          <w:b/>
          <w:color w:val="0F243E" w:themeColor="text2" w:themeShade="80"/>
          <w:spacing w:val="60"/>
        </w:rPr>
        <w:lastRenderedPageBreak/>
        <w:t>DICHIARA</w:t>
      </w:r>
    </w:p>
    <w:p w:rsidR="00482A55" w:rsidRPr="006359D9" w:rsidRDefault="006359D9" w:rsidP="00F519BE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0F243E" w:themeColor="text2" w:themeShade="80"/>
          <w:sz w:val="22"/>
          <w:lang w:val="it-IT"/>
        </w:rPr>
      </w:pPr>
      <w:proofErr w:type="gramStart"/>
      <w:r w:rsidRPr="006359D9">
        <w:rPr>
          <w:rFonts w:asciiTheme="minorHAnsi" w:hAnsiTheme="minorHAnsi" w:cs="Arial"/>
          <w:color w:val="0F243E" w:themeColor="text2" w:themeShade="80"/>
          <w:sz w:val="22"/>
          <w:lang w:val="it-IT"/>
        </w:rPr>
        <w:t>che</w:t>
      </w:r>
      <w:proofErr w:type="gramEnd"/>
      <w:r w:rsidRPr="006359D9">
        <w:rPr>
          <w:rFonts w:asciiTheme="minorHAnsi" w:hAnsiTheme="minorHAnsi" w:cs="Arial"/>
          <w:color w:val="0F243E" w:themeColor="text2" w:themeShade="80"/>
          <w:sz w:val="22"/>
          <w:lang w:val="it-IT"/>
        </w:rPr>
        <w:t xml:space="preserve"> l’impresa non ha presentato, nella procedura di gara in corso e negli affidamenti di subappalti, documentazione o dichiarazioni non veritiere</w:t>
      </w:r>
      <w:r w:rsidR="00BD7B07">
        <w:rPr>
          <w:rFonts w:asciiTheme="minorHAnsi" w:hAnsiTheme="minorHAnsi" w:cs="Arial"/>
          <w:color w:val="0F243E" w:themeColor="text2" w:themeShade="80"/>
          <w:sz w:val="22"/>
          <w:lang w:val="it-IT"/>
        </w:rPr>
        <w:t>;</w:t>
      </w:r>
    </w:p>
    <w:p w:rsidR="006359D9" w:rsidRPr="001965A8" w:rsidRDefault="006359D9" w:rsidP="006359D9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="Book Antiqua" w:hAnsi="Book Antiqua"/>
          <w:bCs/>
          <w:i/>
          <w:color w:val="0F243E" w:themeColor="text2" w:themeShade="80"/>
          <w:sz w:val="22"/>
          <w:szCs w:val="22"/>
          <w:lang w:val="it-IT"/>
        </w:rPr>
      </w:pPr>
      <w:proofErr w:type="gramStart"/>
      <w:r w:rsidRPr="006359D9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che</w:t>
      </w:r>
      <w:proofErr w:type="gramEnd"/>
      <w:r w:rsidRPr="006359D9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l’impresa non è iscritta nel casellario informatico tenuto dall’Osservatorio dell’ANAC per aver presentato fals</w:t>
      </w:r>
      <w:bookmarkStart w:id="0" w:name="_GoBack"/>
      <w:bookmarkEnd w:id="0"/>
      <w:r w:rsidRPr="006359D9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e dichiarazioni o falsa documentazione nelle procedure di gara e negli affidamenti di subappalti</w:t>
      </w: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</w:p>
    <w:p w:rsidR="004A70F3" w:rsidRPr="005439BB" w:rsidRDefault="004A70F3" w:rsidP="005439BB">
      <w:pPr>
        <w:autoSpaceDE w:val="0"/>
        <w:spacing w:before="240" w:after="120"/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</w:pPr>
    </w:p>
    <w:p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:rsidR="0078165F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Data</w:t>
      </w:r>
    </w:p>
    <w:p w:rsidR="004A70F3" w:rsidRPr="004B1A2E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b/>
          <w:color w:val="0F243E" w:themeColor="text2" w:themeShade="80"/>
          <w:sz w:val="22"/>
          <w:szCs w:val="22"/>
        </w:rPr>
        <w:t>Firma estesa del legale rappresentante e timbro</w:t>
      </w:r>
    </w:p>
    <w:p w:rsidR="004A70F3" w:rsidRPr="004B1A2E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________________________________________</w:t>
      </w:r>
    </w:p>
    <w:p w:rsidR="004A70F3" w:rsidRPr="004B1A2E" w:rsidRDefault="004A70F3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F243E" w:themeColor="text2" w:themeShade="80"/>
          <w:spacing w:val="-4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(Sottoscrizione autenticata ai sensi dell’art 1, </w:t>
      </w:r>
      <w:proofErr w:type="spellStart"/>
      <w:proofErr w:type="gramStart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lett</w:t>
      </w:r>
      <w:proofErr w:type="spellEnd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.i</w:t>
      </w:r>
      <w:proofErr w:type="gramEnd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), del T.U. n. 445/2000; ovvero non autenticata, ma corredata da fotocopia del documento di identità del firmatario - art.38, co. 3, del T.U. n. 445/</w:t>
      </w:r>
      <w:proofErr w:type="gramStart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2000 )</w:t>
      </w:r>
      <w:proofErr w:type="gramEnd"/>
    </w:p>
    <w:p w:rsidR="004A70F3" w:rsidRPr="004B1A2E" w:rsidRDefault="004A70F3" w:rsidP="004A70F3">
      <w:pPr>
        <w:tabs>
          <w:tab w:val="decimal" w:pos="-1701"/>
          <w:tab w:val="left" w:pos="5940"/>
        </w:tabs>
        <w:rPr>
          <w:rFonts w:asciiTheme="minorHAnsi" w:hAnsiTheme="minorHAnsi"/>
          <w:color w:val="0F243E" w:themeColor="text2" w:themeShade="80"/>
          <w:sz w:val="22"/>
          <w:szCs w:val="22"/>
          <w:u w:val="single"/>
        </w:rPr>
      </w:pPr>
    </w:p>
    <w:p w:rsidR="004A70F3" w:rsidRPr="004B1A2E" w:rsidRDefault="004A70F3" w:rsidP="004A70F3">
      <w:pPr>
        <w:autoSpaceDE w:val="0"/>
        <w:jc w:val="both"/>
        <w:rPr>
          <w:rFonts w:asciiTheme="minorHAnsi" w:hAnsiTheme="minorHAnsi"/>
          <w:bCs/>
          <w:color w:val="0F243E" w:themeColor="text2" w:themeShade="80"/>
          <w:sz w:val="22"/>
          <w:szCs w:val="22"/>
        </w:rPr>
      </w:pPr>
    </w:p>
    <w:p w:rsidR="001965A8" w:rsidRDefault="001965A8" w:rsidP="004A70F3">
      <w:pPr>
        <w:tabs>
          <w:tab w:val="decimal" w:pos="-1701"/>
          <w:tab w:val="right" w:pos="567"/>
        </w:tabs>
        <w:jc w:val="both"/>
        <w:rPr>
          <w:rFonts w:asciiTheme="minorHAnsi" w:hAnsiTheme="minorHAnsi"/>
          <w:b/>
          <w:bCs/>
          <w:color w:val="0F243E" w:themeColor="text2" w:themeShade="80"/>
          <w:sz w:val="20"/>
          <w:szCs w:val="22"/>
          <w:u w:val="single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:rsidR="0078165F" w:rsidRPr="001965A8" w:rsidRDefault="001965A8" w:rsidP="001965A8">
      <w:pPr>
        <w:tabs>
          <w:tab w:val="left" w:pos="2246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</w:p>
    <w:sectPr w:rsidR="0078165F" w:rsidRPr="001965A8" w:rsidSect="00FF42C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99" w:rsidRDefault="00A37699">
      <w:r>
        <w:separator/>
      </w:r>
    </w:p>
  </w:endnote>
  <w:endnote w:type="continuationSeparator" w:id="0">
    <w:p w:rsidR="00A37699" w:rsidRDefault="00A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31" w:rsidRPr="00931213" w:rsidRDefault="00AB3131" w:rsidP="00934E2D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</w:t>
    </w:r>
    <w:r w:rsidR="00934E2D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</w:t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934E2D" w:rsidRPr="00934E2D" w:rsidRDefault="000246DD" w:rsidP="00934E2D">
    <w:pPr>
      <w:pStyle w:val="Pidipagina"/>
      <w:tabs>
        <w:tab w:val="clear" w:pos="4819"/>
        <w:tab w:val="clear" w:pos="9638"/>
        <w:tab w:val="left" w:pos="2477"/>
      </w:tabs>
      <w:jc w:val="center"/>
      <w:rPr>
        <w:rFonts w:ascii="Century Gothic" w:hAnsi="Century Gothic"/>
        <w:smallCaps/>
        <w:color w:val="44546A"/>
        <w:spacing w:val="20"/>
        <w:w w:val="150"/>
        <w:sz w:val="12"/>
        <w:szCs w:val="16"/>
      </w:rPr>
    </w:pPr>
    <w:r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ALLEGAT</w:t>
    </w:r>
    <w:r w:rsidR="00934E2D" w:rsidRPr="00934E2D"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 xml:space="preserve">O </w:t>
    </w:r>
    <w:r w:rsidR="00AC322F"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2</w:t>
    </w:r>
  </w:p>
  <w:p w:rsidR="00AB3131" w:rsidRPr="00934E2D" w:rsidRDefault="00934E2D" w:rsidP="00934E2D">
    <w:pPr>
      <w:tabs>
        <w:tab w:val="left" w:pos="0"/>
        <w:tab w:val="center" w:pos="4819"/>
        <w:tab w:val="right" w:pos="9638"/>
      </w:tabs>
      <w:spacing w:before="120"/>
      <w:jc w:val="center"/>
      <w:rPr>
        <w:rFonts w:ascii="Century Gothic" w:hAnsi="Century Gothic"/>
        <w:smallCaps/>
        <w:color w:val="44546A"/>
        <w:spacing w:val="20"/>
        <w:w w:val="150"/>
        <w:sz w:val="12"/>
        <w:szCs w:val="16"/>
      </w:rPr>
    </w:pP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DICHIARAZIONE DI CUI ALL’ART. 1</w:t>
    </w:r>
    <w:r w:rsidR="006158F4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5</w:t>
    </w: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.</w:t>
    </w:r>
    <w:r w:rsidR="00BD7B07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2</w:t>
    </w: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 DEL DISCIPLINARE DI GARA – DA INSERIRE NELLA BUSTA A –</w:t>
    </w:r>
    <w:r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 </w:t>
    </w: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DOCUMENTAZIONE AMMINISTRATIVA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99" w:rsidRDefault="00A37699">
      <w:r>
        <w:separator/>
      </w:r>
    </w:p>
  </w:footnote>
  <w:footnote w:type="continuationSeparator" w:id="0">
    <w:p w:rsidR="00A37699" w:rsidRDefault="00A3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B3131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AB3131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AB3131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193D31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6158F4" w:rsidRDefault="006158F4" w:rsidP="006158F4">
              <w:pPr>
                <w:tabs>
                  <w:tab w:val="center" w:pos="4819"/>
                  <w:tab w:val="right" w:pos="9638"/>
                </w:tabs>
                <w:spacing w:before="360"/>
                <w:ind w:left="2245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</w:t>
              </w:r>
              <w:r w:rsidR="00193D31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BI</w:t>
              </w:r>
              <w:r w:rsidRPr="006158F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ENNALE DEL SERVIZIO DI GESTIONE E CONDUZIONE DELLA BUVETTE DEL CONSIGLIO REG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IONALE DELLA CAMPANIA </w:t>
              </w:r>
            </w:p>
            <w:p w:rsidR="00AB3131" w:rsidRDefault="00AB3131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AB3131" w:rsidRPr="00F64891" w:rsidRDefault="00AB3131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7E14F1"/>
    <w:multiLevelType w:val="hybridMultilevel"/>
    <w:tmpl w:val="79BEECC0"/>
    <w:lvl w:ilvl="0" w:tplc="3C7E3C36">
      <w:start w:val="1"/>
      <w:numFmt w:val="lowerLetter"/>
      <w:lvlText w:val="%1."/>
      <w:lvlJc w:val="left"/>
      <w:pPr>
        <w:ind w:left="5039" w:hanging="360"/>
      </w:pPr>
      <w:rPr>
        <w:rFonts w:ascii="Tw Cen MT" w:hAnsi="Tw Cen MT" w:hint="default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7"/>
  </w:num>
  <w:num w:numId="12">
    <w:abstractNumId w:val="21"/>
  </w:num>
  <w:num w:numId="13">
    <w:abstractNumId w:val="39"/>
  </w:num>
  <w:num w:numId="14">
    <w:abstractNumId w:val="45"/>
  </w:num>
  <w:num w:numId="15">
    <w:abstractNumId w:val="43"/>
  </w:num>
  <w:num w:numId="16">
    <w:abstractNumId w:val="30"/>
  </w:num>
  <w:num w:numId="17">
    <w:abstractNumId w:val="20"/>
  </w:num>
  <w:num w:numId="18">
    <w:abstractNumId w:val="26"/>
  </w:num>
  <w:num w:numId="19">
    <w:abstractNumId w:val="22"/>
  </w:num>
  <w:num w:numId="20">
    <w:abstractNumId w:val="32"/>
  </w:num>
  <w:num w:numId="21">
    <w:abstractNumId w:val="19"/>
  </w:num>
  <w:num w:numId="22">
    <w:abstractNumId w:val="40"/>
  </w:num>
  <w:num w:numId="23">
    <w:abstractNumId w:val="46"/>
  </w:num>
  <w:num w:numId="24">
    <w:abstractNumId w:val="18"/>
  </w:num>
  <w:num w:numId="25">
    <w:abstractNumId w:val="33"/>
  </w:num>
  <w:num w:numId="26">
    <w:abstractNumId w:val="35"/>
  </w:num>
  <w:num w:numId="27">
    <w:abstractNumId w:val="34"/>
  </w:num>
  <w:num w:numId="28">
    <w:abstractNumId w:val="29"/>
  </w:num>
  <w:num w:numId="29">
    <w:abstractNumId w:val="41"/>
  </w:num>
  <w:num w:numId="30">
    <w:abstractNumId w:val="36"/>
  </w:num>
  <w:num w:numId="31">
    <w:abstractNumId w:val="31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46DD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46D6A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591D"/>
    <w:rsid w:val="00186B73"/>
    <w:rsid w:val="0019245C"/>
    <w:rsid w:val="00193D31"/>
    <w:rsid w:val="001965A8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07EB"/>
    <w:rsid w:val="001D292D"/>
    <w:rsid w:val="001D4E2B"/>
    <w:rsid w:val="001D6A49"/>
    <w:rsid w:val="001D6F7A"/>
    <w:rsid w:val="001E245C"/>
    <w:rsid w:val="001E400E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242D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129C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42A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0432"/>
    <w:rsid w:val="004C2FBF"/>
    <w:rsid w:val="004C4A49"/>
    <w:rsid w:val="004C5F63"/>
    <w:rsid w:val="004D0337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2814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11F1"/>
    <w:rsid w:val="0060330B"/>
    <w:rsid w:val="00610D35"/>
    <w:rsid w:val="00614536"/>
    <w:rsid w:val="0061552E"/>
    <w:rsid w:val="006158F4"/>
    <w:rsid w:val="0062218A"/>
    <w:rsid w:val="00623F17"/>
    <w:rsid w:val="006276EC"/>
    <w:rsid w:val="006331DA"/>
    <w:rsid w:val="00634AEC"/>
    <w:rsid w:val="006359D9"/>
    <w:rsid w:val="00637188"/>
    <w:rsid w:val="006379D5"/>
    <w:rsid w:val="00643A66"/>
    <w:rsid w:val="00646ED8"/>
    <w:rsid w:val="00651AFE"/>
    <w:rsid w:val="00651DE1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3A24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7066"/>
    <w:rsid w:val="006D670A"/>
    <w:rsid w:val="006E41D2"/>
    <w:rsid w:val="006E5B8E"/>
    <w:rsid w:val="006E5FC0"/>
    <w:rsid w:val="006E7BA9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4984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654F8"/>
    <w:rsid w:val="008704DB"/>
    <w:rsid w:val="00872064"/>
    <w:rsid w:val="00872EC2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452D"/>
    <w:rsid w:val="00934E2D"/>
    <w:rsid w:val="00937AAB"/>
    <w:rsid w:val="0094342B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7E84"/>
    <w:rsid w:val="00A24DBD"/>
    <w:rsid w:val="00A25918"/>
    <w:rsid w:val="00A26733"/>
    <w:rsid w:val="00A2695B"/>
    <w:rsid w:val="00A26A81"/>
    <w:rsid w:val="00A27726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131"/>
    <w:rsid w:val="00AB36E4"/>
    <w:rsid w:val="00AC1AF5"/>
    <w:rsid w:val="00AC322F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0F3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D7B07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348C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0EAD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70B4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1505"/>
    <w:rsid w:val="00CE236D"/>
    <w:rsid w:val="00CE2551"/>
    <w:rsid w:val="00CE4204"/>
    <w:rsid w:val="00CE4A09"/>
    <w:rsid w:val="00CE4AAE"/>
    <w:rsid w:val="00CE67FE"/>
    <w:rsid w:val="00CF7FD8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5D99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0D9F"/>
    <w:rsid w:val="00E92BA7"/>
    <w:rsid w:val="00EA0E90"/>
    <w:rsid w:val="00EB05BD"/>
    <w:rsid w:val="00EB3C96"/>
    <w:rsid w:val="00EB587C"/>
    <w:rsid w:val="00EB7DC7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156"/>
    <w:rsid w:val="00EE1741"/>
    <w:rsid w:val="00EE5EDB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E29"/>
    <w:rsid w:val="00F207E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1E3C-9DC1-4D07-8064-D8013C87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5</cp:revision>
  <cp:lastPrinted>2016-11-28T07:09:00Z</cp:lastPrinted>
  <dcterms:created xsi:type="dcterms:W3CDTF">2018-09-06T12:46:00Z</dcterms:created>
  <dcterms:modified xsi:type="dcterms:W3CDTF">2018-09-25T08:44:00Z</dcterms:modified>
</cp:coreProperties>
</file>